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2FC7" w14:textId="3B9BDA85" w:rsidR="008158A8" w:rsidRDefault="008158A8" w:rsidP="008158A8">
      <w:pPr>
        <w:jc w:val="center"/>
        <w:rPr>
          <w:rFonts w:ascii="Garamond" w:hAnsi="Garamond"/>
          <w:b/>
          <w:bCs/>
          <w:sz w:val="24"/>
          <w:szCs w:val="24"/>
        </w:rPr>
      </w:pPr>
      <w:r w:rsidRPr="008158A8">
        <w:rPr>
          <w:rFonts w:ascii="Garamond" w:hAnsi="Garamond"/>
          <w:b/>
          <w:bCs/>
          <w:sz w:val="24"/>
          <w:szCs w:val="24"/>
        </w:rPr>
        <w:t xml:space="preserve">Nomina scrutatori </w:t>
      </w:r>
      <w:r w:rsidR="003213CA">
        <w:rPr>
          <w:rFonts w:ascii="Garamond" w:hAnsi="Garamond"/>
          <w:b/>
          <w:bCs/>
          <w:sz w:val="24"/>
          <w:szCs w:val="24"/>
        </w:rPr>
        <w:t>elezioni amministrative comunali del 24 e 25 maggio 2026 con possibile turno di ballottaggio fissato per il giorno 7 e 8 giugno 2026</w:t>
      </w:r>
    </w:p>
    <w:p w14:paraId="21E7FF0D" w14:textId="77777777" w:rsidR="00B80B8B" w:rsidRDefault="00B80B8B" w:rsidP="008158A8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46D07488" w14:textId="60720F52" w:rsidR="00B80B8B" w:rsidRPr="00B80B8B" w:rsidRDefault="00B80B8B" w:rsidP="00B80B8B">
      <w:pPr>
        <w:jc w:val="both"/>
        <w:rPr>
          <w:rFonts w:ascii="Garamond" w:hAnsi="Garamond"/>
          <w:sz w:val="24"/>
          <w:szCs w:val="24"/>
        </w:rPr>
      </w:pPr>
      <w:r w:rsidRPr="00B80B8B">
        <w:rPr>
          <w:rFonts w:ascii="Garamond" w:hAnsi="Garamond"/>
          <w:sz w:val="24"/>
          <w:szCs w:val="24"/>
        </w:rPr>
        <w:t>In vista dell</w:t>
      </w:r>
      <w:r w:rsidR="003213CA">
        <w:rPr>
          <w:rFonts w:ascii="Garamond" w:hAnsi="Garamond"/>
          <w:sz w:val="24"/>
          <w:szCs w:val="24"/>
        </w:rPr>
        <w:t>e</w:t>
      </w:r>
      <w:r w:rsidRPr="00B80B8B">
        <w:rPr>
          <w:rFonts w:ascii="Garamond" w:hAnsi="Garamond"/>
          <w:sz w:val="24"/>
          <w:szCs w:val="24"/>
        </w:rPr>
        <w:t xml:space="preserve"> prossim</w:t>
      </w:r>
      <w:r w:rsidR="003213CA">
        <w:rPr>
          <w:rFonts w:ascii="Garamond" w:hAnsi="Garamond"/>
          <w:sz w:val="24"/>
          <w:szCs w:val="24"/>
        </w:rPr>
        <w:t>e elezioni comunali del 24 e 25 maggio 2026 con possibile turno di ballottaggio fissato per il 7 e 8 giugno 2026</w:t>
      </w:r>
      <w:r w:rsidRPr="00B80B8B">
        <w:rPr>
          <w:rFonts w:ascii="Garamond" w:hAnsi="Garamond"/>
          <w:sz w:val="24"/>
          <w:szCs w:val="24"/>
        </w:rPr>
        <w:t xml:space="preserve"> la Commissione Elettorale di Somma Lombardo procederà alla nomina degli scrutatori</w:t>
      </w:r>
      <w:r>
        <w:rPr>
          <w:rFonts w:ascii="Garamond" w:hAnsi="Garamond"/>
          <w:sz w:val="24"/>
          <w:szCs w:val="24"/>
        </w:rPr>
        <w:t xml:space="preserve"> da assegnare alle sezioni elettorali del Comune.</w:t>
      </w:r>
    </w:p>
    <w:p w14:paraId="6F8C68D8" w14:textId="5D01D641" w:rsidR="00B80B8B" w:rsidRDefault="00B80B8B" w:rsidP="00B80B8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tal fine l</w:t>
      </w:r>
      <w:r w:rsidR="008158A8" w:rsidRPr="008158A8">
        <w:rPr>
          <w:rFonts w:ascii="Garamond" w:hAnsi="Garamond"/>
          <w:sz w:val="24"/>
          <w:szCs w:val="24"/>
        </w:rPr>
        <w:t>’amministrazione Comunale intende dare la priorità alle persone disoccupate o agli studenti senza reddito,</w:t>
      </w:r>
      <w:r w:rsidR="008158A8">
        <w:rPr>
          <w:rFonts w:ascii="Garamond" w:hAnsi="Garamond"/>
          <w:sz w:val="24"/>
          <w:szCs w:val="24"/>
        </w:rPr>
        <w:t xml:space="preserve"> </w:t>
      </w:r>
      <w:r w:rsidR="008158A8" w:rsidRPr="008158A8">
        <w:rPr>
          <w:rFonts w:ascii="Garamond" w:hAnsi="Garamond"/>
          <w:sz w:val="24"/>
          <w:szCs w:val="24"/>
        </w:rPr>
        <w:t>pertanto</w:t>
      </w:r>
      <w:r>
        <w:rPr>
          <w:rFonts w:ascii="Garamond" w:hAnsi="Garamond"/>
          <w:sz w:val="24"/>
          <w:szCs w:val="24"/>
        </w:rPr>
        <w:t>:</w:t>
      </w:r>
    </w:p>
    <w:p w14:paraId="5CCF3F66" w14:textId="0784DC5E" w:rsidR="00B80B8B" w:rsidRDefault="00B80B8B" w:rsidP="00B80B8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tutti coloro che essendo iscritti all’albo degli scrutatori si trovano nella condizione di:</w:t>
      </w:r>
    </w:p>
    <w:p w14:paraId="6E9DA619" w14:textId="5848A40A" w:rsidR="00B80B8B" w:rsidRDefault="00B80B8B" w:rsidP="00B80B8B">
      <w:pPr>
        <w:pStyle w:val="Paragrafoelenc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Studenti senza reddito</w:t>
      </w:r>
    </w:p>
    <w:p w14:paraId="612BEFA8" w14:textId="556ABC70" w:rsidR="00B80B8B" w:rsidRPr="00B80B8B" w:rsidRDefault="00B80B8B" w:rsidP="00B80B8B">
      <w:pPr>
        <w:pStyle w:val="Paragrafoelenc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Disoccupazione</w:t>
      </w:r>
    </w:p>
    <w:p w14:paraId="09E15FC8" w14:textId="6617B77D" w:rsidR="008158A8" w:rsidRDefault="008158A8" w:rsidP="008158A8">
      <w:pPr>
        <w:jc w:val="both"/>
        <w:rPr>
          <w:rFonts w:ascii="Garamond" w:hAnsi="Garamond"/>
          <w:sz w:val="24"/>
          <w:szCs w:val="24"/>
        </w:rPr>
      </w:pPr>
      <w:r w:rsidRPr="008158A8">
        <w:rPr>
          <w:rFonts w:ascii="Garamond" w:hAnsi="Garamond"/>
          <w:sz w:val="24"/>
          <w:szCs w:val="24"/>
        </w:rPr>
        <w:t>possono presentare</w:t>
      </w:r>
      <w:r w:rsidR="003213CA">
        <w:rPr>
          <w:rFonts w:ascii="Garamond" w:hAnsi="Garamond"/>
          <w:sz w:val="24"/>
          <w:szCs w:val="24"/>
        </w:rPr>
        <w:t xml:space="preserve"> </w:t>
      </w:r>
      <w:r w:rsidR="003213CA" w:rsidRPr="008158A8">
        <w:rPr>
          <w:rFonts w:ascii="Garamond" w:hAnsi="Garamond"/>
          <w:sz w:val="24"/>
          <w:szCs w:val="24"/>
        </w:rPr>
        <w:t>la comunicazione di disponibilità a svolgere tale incarico</w:t>
      </w:r>
      <w:r w:rsidRPr="008158A8">
        <w:rPr>
          <w:rFonts w:ascii="Garamond" w:hAnsi="Garamond"/>
          <w:sz w:val="24"/>
          <w:szCs w:val="24"/>
        </w:rPr>
        <w:t xml:space="preserve"> fino al </w:t>
      </w:r>
      <w:r w:rsidR="003213CA">
        <w:rPr>
          <w:rFonts w:ascii="Garamond" w:hAnsi="Garamond"/>
          <w:sz w:val="24"/>
          <w:szCs w:val="24"/>
        </w:rPr>
        <w:t>27/04/2026 compilando il modulo allegato.</w:t>
      </w:r>
    </w:p>
    <w:p w14:paraId="1E98BEC2" w14:textId="26007A6D" w:rsidR="00B80B8B" w:rsidRDefault="00B80B8B" w:rsidP="008158A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manifestazione di disponibilità dovrà pervenire unitamente a copia di un documento di riconoscimento in corso di validità entro il </w:t>
      </w:r>
      <w:r w:rsidR="003213CA">
        <w:rPr>
          <w:rFonts w:ascii="Garamond" w:hAnsi="Garamond"/>
          <w:sz w:val="24"/>
          <w:szCs w:val="24"/>
        </w:rPr>
        <w:t>27/04/2026</w:t>
      </w:r>
      <w:r>
        <w:rPr>
          <w:rFonts w:ascii="Garamond" w:hAnsi="Garamond"/>
          <w:sz w:val="24"/>
          <w:szCs w:val="24"/>
        </w:rPr>
        <w:t xml:space="preserve"> con le seguenti modalità:</w:t>
      </w:r>
    </w:p>
    <w:p w14:paraId="075FA1BD" w14:textId="3CE6C60E" w:rsidR="008158A8" w:rsidRDefault="008158A8" w:rsidP="008158A8">
      <w:pPr>
        <w:jc w:val="both"/>
        <w:rPr>
          <w:rFonts w:ascii="Garamond" w:hAnsi="Garamond"/>
          <w:sz w:val="24"/>
          <w:szCs w:val="24"/>
        </w:rPr>
      </w:pPr>
      <w:r w:rsidRPr="008158A8">
        <w:rPr>
          <w:rFonts w:ascii="Garamond" w:hAnsi="Garamond"/>
          <w:sz w:val="24"/>
          <w:szCs w:val="24"/>
        </w:rPr>
        <w:br/>
        <w:t>1)</w:t>
      </w:r>
      <w:r w:rsidR="00B80B8B">
        <w:rPr>
          <w:rFonts w:ascii="Garamond" w:hAnsi="Garamond"/>
          <w:sz w:val="24"/>
          <w:szCs w:val="24"/>
        </w:rPr>
        <w:t xml:space="preserve"> a mano con consegna all’</w:t>
      </w:r>
      <w:r w:rsidRPr="008158A8">
        <w:rPr>
          <w:rFonts w:ascii="Garamond" w:hAnsi="Garamond"/>
          <w:sz w:val="24"/>
          <w:szCs w:val="24"/>
        </w:rPr>
        <w:t>Ufficio</w:t>
      </w:r>
      <w:r>
        <w:rPr>
          <w:rFonts w:ascii="Garamond" w:hAnsi="Garamond"/>
          <w:sz w:val="24"/>
          <w:szCs w:val="24"/>
        </w:rPr>
        <w:t xml:space="preserve"> </w:t>
      </w:r>
      <w:r w:rsidRPr="008158A8">
        <w:rPr>
          <w:rFonts w:ascii="Garamond" w:hAnsi="Garamond"/>
          <w:sz w:val="24"/>
          <w:szCs w:val="24"/>
        </w:rPr>
        <w:t>Protocollo;</w:t>
      </w:r>
    </w:p>
    <w:p w14:paraId="702BDDDC" w14:textId="18240D86" w:rsidR="008158A8" w:rsidRDefault="008158A8" w:rsidP="008158A8">
      <w:pPr>
        <w:jc w:val="both"/>
        <w:rPr>
          <w:rFonts w:ascii="Garamond" w:hAnsi="Garamond"/>
          <w:sz w:val="24"/>
          <w:szCs w:val="24"/>
        </w:rPr>
      </w:pPr>
      <w:r w:rsidRPr="008158A8">
        <w:rPr>
          <w:rFonts w:ascii="Garamond" w:hAnsi="Garamond"/>
          <w:sz w:val="24"/>
          <w:szCs w:val="24"/>
        </w:rPr>
        <w:t xml:space="preserve">2) </w:t>
      </w:r>
      <w:r w:rsidR="00B80B8B">
        <w:rPr>
          <w:rFonts w:ascii="Garamond" w:hAnsi="Garamond"/>
          <w:sz w:val="24"/>
          <w:szCs w:val="24"/>
        </w:rPr>
        <w:t>tramite</w:t>
      </w:r>
      <w:r w:rsidRPr="008158A8">
        <w:rPr>
          <w:rFonts w:ascii="Garamond" w:hAnsi="Garamond"/>
          <w:sz w:val="24"/>
          <w:szCs w:val="24"/>
        </w:rPr>
        <w:t xml:space="preserve"> Posta Elettronica Certificata: </w:t>
      </w:r>
      <w:hyperlink r:id="rId5" w:history="1">
        <w:r w:rsidRPr="008158A8">
          <w:rPr>
            <w:rStyle w:val="Collegamentoipertestuale"/>
            <w:rFonts w:ascii="Garamond" w:hAnsi="Garamond"/>
            <w:sz w:val="24"/>
            <w:szCs w:val="24"/>
          </w:rPr>
          <w:t>demografici.pec@sommalombardo.legalmail.it</w:t>
        </w:r>
      </w:hyperlink>
      <w:r w:rsidRPr="008158A8">
        <w:rPr>
          <w:rFonts w:ascii="Garamond" w:hAnsi="Garamond"/>
          <w:sz w:val="24"/>
          <w:szCs w:val="24"/>
        </w:rPr>
        <w:t xml:space="preserve"> (solo se dotati a propria volta di casella PEC e allegando copia del documento d’identità);</w:t>
      </w:r>
    </w:p>
    <w:p w14:paraId="7E26E2DF" w14:textId="2D40152D" w:rsidR="008158A8" w:rsidRDefault="008158A8" w:rsidP="008158A8">
      <w:pPr>
        <w:jc w:val="both"/>
      </w:pPr>
      <w:r w:rsidRPr="008158A8">
        <w:rPr>
          <w:rFonts w:ascii="Garamond" w:hAnsi="Garamond"/>
          <w:sz w:val="24"/>
          <w:szCs w:val="24"/>
        </w:rPr>
        <w:t xml:space="preserve">3) </w:t>
      </w:r>
      <w:r w:rsidR="00B80B8B">
        <w:rPr>
          <w:rFonts w:ascii="Garamond" w:hAnsi="Garamond"/>
          <w:sz w:val="24"/>
          <w:szCs w:val="24"/>
        </w:rPr>
        <w:t>tramite e</w:t>
      </w:r>
      <w:r w:rsidRPr="008158A8">
        <w:rPr>
          <w:rFonts w:ascii="Garamond" w:hAnsi="Garamond"/>
          <w:sz w:val="24"/>
          <w:szCs w:val="24"/>
        </w:rPr>
        <w:t xml:space="preserve">-mail, allegando copia del documento d’identità: </w:t>
      </w:r>
      <w:hyperlink r:id="rId6" w:history="1">
        <w:r w:rsidRPr="008158A8">
          <w:rPr>
            <w:rStyle w:val="Collegamentoipertestuale"/>
            <w:rFonts w:ascii="Garamond" w:hAnsi="Garamond"/>
            <w:sz w:val="24"/>
            <w:szCs w:val="24"/>
          </w:rPr>
          <w:t>demografici@comune.sommalombardo.va.it</w:t>
        </w:r>
      </w:hyperlink>
    </w:p>
    <w:p w14:paraId="26244191" w14:textId="34DA8391" w:rsidR="008158A8" w:rsidRDefault="008158A8" w:rsidP="008158A8">
      <w:pPr>
        <w:jc w:val="both"/>
        <w:rPr>
          <w:rFonts w:ascii="Garamond" w:hAnsi="Garamond"/>
          <w:b/>
          <w:bCs/>
          <w:sz w:val="24"/>
          <w:szCs w:val="24"/>
        </w:rPr>
      </w:pPr>
      <w:r w:rsidRPr="008158A8">
        <w:rPr>
          <w:rFonts w:ascii="Garamond" w:hAnsi="Garamond"/>
          <w:b/>
          <w:bCs/>
          <w:sz w:val="24"/>
          <w:szCs w:val="24"/>
        </w:rPr>
        <w:t>In caso di disponibilità superiori al numero necessario per ogni sezione, si terrà conto dell’ordine d’arrivo delle istanze.</w:t>
      </w:r>
    </w:p>
    <w:p w14:paraId="0EE94A00" w14:textId="77777777" w:rsidR="00D232A0" w:rsidRDefault="00D232A0" w:rsidP="008158A8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75938C6F" w14:textId="387F839F" w:rsidR="00D232A0" w:rsidRDefault="008158A8" w:rsidP="008158A8">
      <w:pPr>
        <w:jc w:val="both"/>
        <w:rPr>
          <w:rFonts w:ascii="Garamond" w:hAnsi="Garamond"/>
          <w:b/>
          <w:bCs/>
          <w:sz w:val="24"/>
          <w:szCs w:val="24"/>
        </w:rPr>
      </w:pPr>
      <w:r w:rsidRPr="008158A8">
        <w:rPr>
          <w:rFonts w:ascii="Garamond" w:hAnsi="Garamond"/>
          <w:b/>
          <w:bCs/>
          <w:sz w:val="24"/>
          <w:szCs w:val="24"/>
        </w:rPr>
        <w:t>ELETTORI DEL COMUNE NON ANCORA ISCRITTI ALL’ALBO</w:t>
      </w:r>
    </w:p>
    <w:p w14:paraId="57F41D35" w14:textId="7DB0D38D" w:rsidR="008158A8" w:rsidRPr="008158A8" w:rsidRDefault="008158A8" w:rsidP="008158A8">
      <w:pPr>
        <w:jc w:val="both"/>
        <w:rPr>
          <w:rFonts w:ascii="Garamond" w:hAnsi="Garamond"/>
          <w:sz w:val="24"/>
          <w:szCs w:val="24"/>
        </w:rPr>
      </w:pPr>
      <w:r w:rsidRPr="008158A8">
        <w:rPr>
          <w:rFonts w:ascii="Garamond" w:hAnsi="Garamond"/>
          <w:sz w:val="24"/>
          <w:szCs w:val="24"/>
        </w:rPr>
        <w:br/>
      </w:r>
      <w:r w:rsidRPr="008158A8">
        <w:rPr>
          <w:rFonts w:ascii="Garamond" w:hAnsi="Garamond"/>
          <w:b/>
          <w:bCs/>
          <w:sz w:val="24"/>
          <w:szCs w:val="24"/>
        </w:rPr>
        <w:t xml:space="preserve">Anche gli elettori NON ancora iscritti </w:t>
      </w:r>
      <w:r w:rsidR="00B80B8B">
        <w:rPr>
          <w:rFonts w:ascii="Garamond" w:hAnsi="Garamond"/>
          <w:b/>
          <w:bCs/>
          <w:sz w:val="24"/>
          <w:szCs w:val="24"/>
        </w:rPr>
        <w:t>all’albo</w:t>
      </w:r>
      <w:r w:rsidRPr="008158A8">
        <w:rPr>
          <w:rFonts w:ascii="Garamond" w:hAnsi="Garamond"/>
          <w:sz w:val="24"/>
          <w:szCs w:val="24"/>
        </w:rPr>
        <w:t xml:space="preserve"> che vogliano</w:t>
      </w:r>
      <w:r w:rsidR="00B80B8B">
        <w:rPr>
          <w:rFonts w:ascii="Garamond" w:hAnsi="Garamond"/>
          <w:sz w:val="24"/>
          <w:szCs w:val="24"/>
        </w:rPr>
        <w:t xml:space="preserve"> manifestare la propria disponibilità ad</w:t>
      </w:r>
      <w:r w:rsidRPr="008158A8">
        <w:rPr>
          <w:rFonts w:ascii="Garamond" w:hAnsi="Garamond"/>
          <w:sz w:val="24"/>
          <w:szCs w:val="24"/>
        </w:rPr>
        <w:t xml:space="preserve"> essere inseriti in apposito elenco aggiunt</w:t>
      </w:r>
      <w:r w:rsidR="00B80B8B">
        <w:rPr>
          <w:rFonts w:ascii="Garamond" w:hAnsi="Garamond"/>
          <w:sz w:val="24"/>
          <w:szCs w:val="24"/>
        </w:rPr>
        <w:t>o</w:t>
      </w:r>
      <w:r w:rsidRPr="008158A8">
        <w:rPr>
          <w:rFonts w:ascii="Garamond" w:hAnsi="Garamond"/>
          <w:sz w:val="24"/>
          <w:szCs w:val="24"/>
        </w:rPr>
        <w:t xml:space="preserve"> per la sostituzione </w:t>
      </w:r>
      <w:r w:rsidR="00B80B8B">
        <w:rPr>
          <w:rFonts w:ascii="Garamond" w:hAnsi="Garamond"/>
          <w:sz w:val="24"/>
          <w:szCs w:val="24"/>
        </w:rPr>
        <w:t>degli scrutatori regolarmente nominati dalla Commissione Elettorale Comunale</w:t>
      </w:r>
      <w:r w:rsidRPr="008158A8">
        <w:rPr>
          <w:rFonts w:ascii="Garamond" w:hAnsi="Garamond"/>
          <w:sz w:val="24"/>
          <w:szCs w:val="24"/>
        </w:rPr>
        <w:t xml:space="preserve"> in caso di</w:t>
      </w:r>
      <w:r w:rsidR="00B80B8B">
        <w:rPr>
          <w:rFonts w:ascii="Garamond" w:hAnsi="Garamond"/>
          <w:sz w:val="24"/>
          <w:szCs w:val="24"/>
        </w:rPr>
        <w:t xml:space="preserve"> </w:t>
      </w:r>
      <w:r w:rsidR="001C3C7E">
        <w:rPr>
          <w:rFonts w:ascii="Garamond" w:hAnsi="Garamond"/>
          <w:sz w:val="24"/>
          <w:szCs w:val="24"/>
        </w:rPr>
        <w:t>loro improvvisa indisponibilità</w:t>
      </w:r>
      <w:r w:rsidRPr="008158A8">
        <w:rPr>
          <w:rFonts w:ascii="Garamond" w:hAnsi="Garamond"/>
          <w:sz w:val="24"/>
          <w:szCs w:val="24"/>
        </w:rPr>
        <w:t xml:space="preserve"> possono comunicare entro </w:t>
      </w:r>
      <w:r w:rsidR="001C3C7E">
        <w:rPr>
          <w:rFonts w:ascii="Garamond" w:hAnsi="Garamond"/>
          <w:sz w:val="24"/>
          <w:szCs w:val="24"/>
        </w:rPr>
        <w:t>il 15/0</w:t>
      </w:r>
      <w:r w:rsidR="003213CA">
        <w:rPr>
          <w:rFonts w:ascii="Garamond" w:hAnsi="Garamond"/>
          <w:sz w:val="24"/>
          <w:szCs w:val="24"/>
        </w:rPr>
        <w:t>5</w:t>
      </w:r>
      <w:r w:rsidR="001C3C7E">
        <w:rPr>
          <w:rFonts w:ascii="Garamond" w:hAnsi="Garamond"/>
          <w:sz w:val="24"/>
          <w:szCs w:val="24"/>
        </w:rPr>
        <w:t>/2026</w:t>
      </w:r>
      <w:r w:rsidRPr="008158A8">
        <w:rPr>
          <w:rFonts w:ascii="Garamond" w:hAnsi="Garamond"/>
          <w:sz w:val="24"/>
          <w:szCs w:val="24"/>
        </w:rPr>
        <w:t xml:space="preserve"> la propria disponibilità compilando </w:t>
      </w:r>
      <w:r w:rsidR="00D232A0">
        <w:rPr>
          <w:rFonts w:ascii="Garamond" w:hAnsi="Garamond"/>
          <w:sz w:val="24"/>
          <w:szCs w:val="24"/>
        </w:rPr>
        <w:t>il modulo allegato</w:t>
      </w:r>
      <w:r w:rsidRPr="008158A8">
        <w:rPr>
          <w:rFonts w:ascii="Garamond" w:hAnsi="Garamond"/>
          <w:sz w:val="24"/>
          <w:szCs w:val="24"/>
        </w:rPr>
        <w:t>.</w:t>
      </w:r>
    </w:p>
    <w:p w14:paraId="48F00FB7" w14:textId="2C9BF6A9" w:rsidR="001C3C7E" w:rsidRDefault="001C3C7E" w:rsidP="001C3C7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manifestazione di disponibilità dovrà pervenire unitamente a copia di un documento di riconoscimento in corso di validità entro 15/0</w:t>
      </w:r>
      <w:r w:rsidR="003213CA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/2026 con le seguenti modalità:</w:t>
      </w:r>
    </w:p>
    <w:p w14:paraId="3C97B580" w14:textId="255D4A9F" w:rsidR="001C3C7E" w:rsidRDefault="001C3C7E" w:rsidP="001C3C7E">
      <w:pPr>
        <w:jc w:val="both"/>
        <w:rPr>
          <w:rFonts w:ascii="Garamond" w:hAnsi="Garamond"/>
          <w:sz w:val="24"/>
          <w:szCs w:val="24"/>
        </w:rPr>
      </w:pPr>
      <w:r w:rsidRPr="008158A8">
        <w:rPr>
          <w:rFonts w:ascii="Garamond" w:hAnsi="Garamond"/>
          <w:sz w:val="24"/>
          <w:szCs w:val="24"/>
        </w:rPr>
        <w:t>1)</w:t>
      </w:r>
      <w:r>
        <w:rPr>
          <w:rFonts w:ascii="Garamond" w:hAnsi="Garamond"/>
          <w:sz w:val="24"/>
          <w:szCs w:val="24"/>
        </w:rPr>
        <w:t xml:space="preserve"> a mano con consegna all’</w:t>
      </w:r>
      <w:r w:rsidRPr="008158A8">
        <w:rPr>
          <w:rFonts w:ascii="Garamond" w:hAnsi="Garamond"/>
          <w:sz w:val="24"/>
          <w:szCs w:val="24"/>
        </w:rPr>
        <w:t>Ufficio</w:t>
      </w:r>
      <w:r>
        <w:rPr>
          <w:rFonts w:ascii="Garamond" w:hAnsi="Garamond"/>
          <w:sz w:val="24"/>
          <w:szCs w:val="24"/>
        </w:rPr>
        <w:t xml:space="preserve"> </w:t>
      </w:r>
      <w:r w:rsidRPr="008158A8">
        <w:rPr>
          <w:rFonts w:ascii="Garamond" w:hAnsi="Garamond"/>
          <w:sz w:val="24"/>
          <w:szCs w:val="24"/>
        </w:rPr>
        <w:t>Protocollo;</w:t>
      </w:r>
    </w:p>
    <w:p w14:paraId="231AC286" w14:textId="1DFEEECB" w:rsidR="001C3C7E" w:rsidRDefault="001C3C7E" w:rsidP="001C3C7E">
      <w:pPr>
        <w:jc w:val="both"/>
        <w:rPr>
          <w:rFonts w:ascii="Garamond" w:hAnsi="Garamond"/>
          <w:sz w:val="24"/>
          <w:szCs w:val="24"/>
        </w:rPr>
      </w:pPr>
      <w:r w:rsidRPr="008158A8">
        <w:rPr>
          <w:rFonts w:ascii="Garamond" w:hAnsi="Garamond"/>
          <w:sz w:val="24"/>
          <w:szCs w:val="24"/>
        </w:rPr>
        <w:t xml:space="preserve">2) </w:t>
      </w:r>
      <w:r>
        <w:rPr>
          <w:rFonts w:ascii="Garamond" w:hAnsi="Garamond"/>
          <w:sz w:val="24"/>
          <w:szCs w:val="24"/>
        </w:rPr>
        <w:t>tramite</w:t>
      </w:r>
      <w:r w:rsidRPr="008158A8">
        <w:rPr>
          <w:rFonts w:ascii="Garamond" w:hAnsi="Garamond"/>
          <w:sz w:val="24"/>
          <w:szCs w:val="24"/>
        </w:rPr>
        <w:t xml:space="preserve"> Posta Elettronica Certificata: </w:t>
      </w:r>
      <w:hyperlink r:id="rId7" w:history="1">
        <w:r w:rsidR="00D232A0" w:rsidRPr="00A45695">
          <w:rPr>
            <w:rStyle w:val="Collegamentoipertestuale"/>
            <w:rFonts w:ascii="Garamond" w:hAnsi="Garamond"/>
            <w:sz w:val="24"/>
            <w:szCs w:val="24"/>
          </w:rPr>
          <w:t>demografici.pec@sommalombardo.legalmail.it</w:t>
        </w:r>
      </w:hyperlink>
      <w:r w:rsidRPr="008158A8">
        <w:rPr>
          <w:rFonts w:ascii="Garamond" w:hAnsi="Garamond"/>
          <w:sz w:val="24"/>
          <w:szCs w:val="24"/>
        </w:rPr>
        <w:t xml:space="preserve"> (solo se dotati a propria volta di casella PEC e allegando copia del documento d’identità);</w:t>
      </w:r>
    </w:p>
    <w:p w14:paraId="54A54C0C" w14:textId="77777777" w:rsidR="001C3C7E" w:rsidRDefault="001C3C7E" w:rsidP="001C3C7E">
      <w:pPr>
        <w:jc w:val="both"/>
      </w:pPr>
      <w:r w:rsidRPr="008158A8">
        <w:rPr>
          <w:rFonts w:ascii="Garamond" w:hAnsi="Garamond"/>
          <w:sz w:val="24"/>
          <w:szCs w:val="24"/>
        </w:rPr>
        <w:t xml:space="preserve">3) </w:t>
      </w:r>
      <w:r>
        <w:rPr>
          <w:rFonts w:ascii="Garamond" w:hAnsi="Garamond"/>
          <w:sz w:val="24"/>
          <w:szCs w:val="24"/>
        </w:rPr>
        <w:t>tramite e</w:t>
      </w:r>
      <w:r w:rsidRPr="008158A8">
        <w:rPr>
          <w:rFonts w:ascii="Garamond" w:hAnsi="Garamond"/>
          <w:sz w:val="24"/>
          <w:szCs w:val="24"/>
        </w:rPr>
        <w:t xml:space="preserve">-mail, allegando copia del documento d’identità: </w:t>
      </w:r>
      <w:hyperlink r:id="rId8" w:history="1">
        <w:r w:rsidRPr="008158A8">
          <w:rPr>
            <w:rStyle w:val="Collegamentoipertestuale"/>
            <w:rFonts w:ascii="Garamond" w:hAnsi="Garamond"/>
            <w:sz w:val="24"/>
            <w:szCs w:val="24"/>
          </w:rPr>
          <w:t>demografici@comune.sommalombardo.va.it</w:t>
        </w:r>
      </w:hyperlink>
    </w:p>
    <w:p w14:paraId="56A46C3A" w14:textId="77777777" w:rsidR="008158A8" w:rsidRPr="008158A8" w:rsidRDefault="008158A8" w:rsidP="008158A8">
      <w:pPr>
        <w:jc w:val="both"/>
        <w:rPr>
          <w:rFonts w:ascii="Garamond" w:hAnsi="Garamond"/>
          <w:sz w:val="24"/>
          <w:szCs w:val="24"/>
        </w:rPr>
      </w:pPr>
      <w:r w:rsidRPr="008158A8">
        <w:rPr>
          <w:rFonts w:ascii="Garamond" w:hAnsi="Garamond"/>
          <w:b/>
          <w:bCs/>
          <w:sz w:val="24"/>
          <w:szCs w:val="24"/>
        </w:rPr>
        <w:t>In caso di disponibilità superiori al numero necessario, si terrà conto dell’ordine d’arrivo delle istanze.</w:t>
      </w:r>
    </w:p>
    <w:p w14:paraId="4BB59A50" w14:textId="77AAB984" w:rsidR="00AC55AD" w:rsidRPr="008158A8" w:rsidRDefault="008158A8" w:rsidP="008158A8">
      <w:pPr>
        <w:jc w:val="both"/>
        <w:rPr>
          <w:rFonts w:ascii="Garamond" w:hAnsi="Garamond"/>
          <w:sz w:val="24"/>
          <w:szCs w:val="24"/>
        </w:rPr>
      </w:pPr>
      <w:r w:rsidRPr="008158A8">
        <w:rPr>
          <w:rFonts w:ascii="Garamond" w:hAnsi="Garamond"/>
          <w:sz w:val="24"/>
          <w:szCs w:val="24"/>
        </w:rPr>
        <w:lastRenderedPageBreak/>
        <w:t xml:space="preserve">Si ricorda che </w:t>
      </w:r>
      <w:r w:rsidRPr="008158A8">
        <w:rPr>
          <w:rFonts w:ascii="Garamond" w:hAnsi="Garamond"/>
          <w:b/>
          <w:bCs/>
          <w:sz w:val="24"/>
          <w:szCs w:val="24"/>
        </w:rPr>
        <w:t>l’inserimento nell’elenco aggiunto sopracitato NON comporta l’iscrizione automatica all’albo degli scrutatori</w:t>
      </w:r>
      <w:r w:rsidRPr="008158A8">
        <w:rPr>
          <w:rFonts w:ascii="Garamond" w:hAnsi="Garamond"/>
          <w:sz w:val="24"/>
          <w:szCs w:val="24"/>
        </w:rPr>
        <w:t>, per il quale dovrà essere presentata apposita domanda tramite lo sportello telematico del Comune entro e non oltre il 30/11/202</w:t>
      </w:r>
      <w:r w:rsidR="001C3C7E">
        <w:rPr>
          <w:rFonts w:ascii="Garamond" w:hAnsi="Garamond"/>
          <w:sz w:val="24"/>
          <w:szCs w:val="24"/>
        </w:rPr>
        <w:t>6.</w:t>
      </w:r>
    </w:p>
    <w:sectPr w:rsidR="00AC55AD" w:rsidRPr="008158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37BE3"/>
    <w:multiLevelType w:val="hybridMultilevel"/>
    <w:tmpl w:val="2820AEF8"/>
    <w:lvl w:ilvl="0" w:tplc="0D38684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E23D3"/>
    <w:multiLevelType w:val="hybridMultilevel"/>
    <w:tmpl w:val="C284BB8E"/>
    <w:lvl w:ilvl="0" w:tplc="66B8F82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E6B93"/>
    <w:multiLevelType w:val="multilevel"/>
    <w:tmpl w:val="7A02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35ABD"/>
    <w:multiLevelType w:val="hybridMultilevel"/>
    <w:tmpl w:val="61F467A6"/>
    <w:lvl w:ilvl="0" w:tplc="A7D4EEA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7194">
    <w:abstractNumId w:val="2"/>
  </w:num>
  <w:num w:numId="2" w16cid:durableId="964500886">
    <w:abstractNumId w:val="1"/>
  </w:num>
  <w:num w:numId="3" w16cid:durableId="1970624566">
    <w:abstractNumId w:val="3"/>
  </w:num>
  <w:num w:numId="4" w16cid:durableId="15761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A8"/>
    <w:rsid w:val="00000C7F"/>
    <w:rsid w:val="001C3C7E"/>
    <w:rsid w:val="002E1030"/>
    <w:rsid w:val="003213CA"/>
    <w:rsid w:val="00343CD3"/>
    <w:rsid w:val="00453D0C"/>
    <w:rsid w:val="008158A8"/>
    <w:rsid w:val="00AC55AD"/>
    <w:rsid w:val="00B80B8B"/>
    <w:rsid w:val="00D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32D"/>
  <w15:chartTrackingRefBased/>
  <w15:docId w15:val="{F4F37885-6C35-4212-8823-0A2A5DE8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5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5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5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8A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8A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8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8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8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8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8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8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8A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8A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8A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158A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5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grafici@comune.sommalombardo.v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mografici.pec@sommalombardo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mografici@comune.sommalombardo.va.it" TargetMode="External"/><Relationship Id="rId5" Type="http://schemas.openxmlformats.org/officeDocument/2006/relationships/hyperlink" Target="mailto:demografici.pec@sommalombardo.legalmail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Monti</dc:creator>
  <cp:keywords/>
  <dc:description/>
  <cp:lastModifiedBy>Vanessa Monti</cp:lastModifiedBy>
  <cp:revision>4</cp:revision>
  <dcterms:created xsi:type="dcterms:W3CDTF">2025-04-23T11:00:00Z</dcterms:created>
  <dcterms:modified xsi:type="dcterms:W3CDTF">2026-04-08T06:42:00Z</dcterms:modified>
</cp:coreProperties>
</file>